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C9A6" w14:textId="77777777" w:rsidR="009E5C09" w:rsidRDefault="009E5C09" w:rsidP="001570A8">
      <w:pPr>
        <w:jc w:val="center"/>
      </w:pPr>
    </w:p>
    <w:p w14:paraId="2B4CE5A9" w14:textId="77777777" w:rsidR="009E5C09" w:rsidRDefault="009E5C09" w:rsidP="001570A8">
      <w:pPr>
        <w:jc w:val="center"/>
      </w:pPr>
    </w:p>
    <w:p w14:paraId="1BF68342" w14:textId="00CBF399" w:rsidR="001570A8" w:rsidRPr="009E5C09" w:rsidRDefault="001570A8" w:rsidP="001570A8">
      <w:pPr>
        <w:jc w:val="center"/>
        <w:rPr>
          <w:b/>
          <w:bCs/>
          <w:sz w:val="32"/>
          <w:szCs w:val="32"/>
        </w:rPr>
      </w:pPr>
      <w:r w:rsidRPr="009E5C09">
        <w:rPr>
          <w:b/>
          <w:bCs/>
          <w:sz w:val="32"/>
          <w:szCs w:val="32"/>
        </w:rPr>
        <w:t>Immediate on-site corrections</w:t>
      </w:r>
    </w:p>
    <w:p w14:paraId="5AC6A75A" w14:textId="77777777" w:rsidR="009E5C09" w:rsidRDefault="009E5C09" w:rsidP="001570A8">
      <w:pPr>
        <w:rPr>
          <w:b/>
          <w:bCs/>
        </w:rPr>
      </w:pPr>
    </w:p>
    <w:p w14:paraId="64A3B779" w14:textId="77777777" w:rsidR="009E5C09" w:rsidRDefault="009E5C09" w:rsidP="001570A8">
      <w:pPr>
        <w:rPr>
          <w:b/>
          <w:bCs/>
        </w:rPr>
      </w:pPr>
    </w:p>
    <w:p w14:paraId="7E87EF39" w14:textId="120F00F0" w:rsidR="001570A8" w:rsidRDefault="001570A8" w:rsidP="001570A8">
      <w:pPr>
        <w:rPr>
          <w:b/>
          <w:bCs/>
        </w:rPr>
      </w:pPr>
      <w:r>
        <w:rPr>
          <w:b/>
          <w:bCs/>
        </w:rPr>
        <w:t>RCW </w:t>
      </w:r>
      <w:hyperlink r:id="rId8" w:history="1">
        <w:r>
          <w:rPr>
            <w:rStyle w:val="Hyperlink"/>
            <w:b/>
            <w:bCs/>
          </w:rPr>
          <w:t>70.128.290</w:t>
        </w:r>
      </w:hyperlink>
    </w:p>
    <w:p w14:paraId="3FF16361" w14:textId="77777777" w:rsidR="001570A8" w:rsidRDefault="001570A8" w:rsidP="001570A8">
      <w:pPr>
        <w:rPr>
          <w:b/>
          <w:bCs/>
        </w:rPr>
      </w:pPr>
      <w:r>
        <w:rPr>
          <w:b/>
          <w:bCs/>
        </w:rPr>
        <w:t>Correction of a violation or deficiency—Not included in a home's report—Criteria.</w:t>
      </w:r>
    </w:p>
    <w:p w14:paraId="2A7E5BE1" w14:textId="77777777" w:rsidR="001570A8" w:rsidRDefault="001570A8" w:rsidP="001570A8">
      <w:r>
        <w:t>(1) If during an inspection, reinspection, or complaint investigation by the department, an adult family home corrects a violation or deficiency that the department discovers, the department shall record and consider such violation or deficiency for purposes of the home's compliance history; however, the licensor or complaint investigator may not include in the home's report the violation or deficiency if the violation or deficiency:</w:t>
      </w:r>
    </w:p>
    <w:p w14:paraId="4C977FD5" w14:textId="77777777" w:rsidR="001570A8" w:rsidRDefault="001570A8" w:rsidP="001570A8">
      <w:r>
        <w:t xml:space="preserve">(a) Is corrected to the satisfaction of the department prior to the exit </w:t>
      </w:r>
      <w:proofErr w:type="gramStart"/>
      <w:r>
        <w:t>conference;</w:t>
      </w:r>
      <w:proofErr w:type="gramEnd"/>
    </w:p>
    <w:p w14:paraId="6B0FF7F3" w14:textId="77777777" w:rsidR="001570A8" w:rsidRDefault="001570A8" w:rsidP="001570A8">
      <w:r>
        <w:t>(b) Is not recurring; and</w:t>
      </w:r>
    </w:p>
    <w:p w14:paraId="5EA822DB" w14:textId="77777777" w:rsidR="001570A8" w:rsidRDefault="001570A8" w:rsidP="001570A8">
      <w:r>
        <w:t>(c) Did not pose a significant risk of harm or actual harm to a resident.</w:t>
      </w:r>
    </w:p>
    <w:p w14:paraId="734E15E1" w14:textId="77777777" w:rsidR="001570A8" w:rsidRDefault="001570A8" w:rsidP="001570A8">
      <w:r>
        <w:t xml:space="preserve">(2) For the purposes of this section, "recurring" means that the violation or deficiency was found under the same regulation or statute in one of the two most recent preceding inspections, </w:t>
      </w:r>
      <w:proofErr w:type="spellStart"/>
      <w:r>
        <w:t>reinspections</w:t>
      </w:r>
      <w:proofErr w:type="spellEnd"/>
      <w:r>
        <w:t>, or complaint investigations.</w:t>
      </w:r>
    </w:p>
    <w:p w14:paraId="52DC1AD3" w14:textId="77777777" w:rsidR="00D66066" w:rsidRPr="00C92BBB" w:rsidRDefault="00D66066" w:rsidP="00C92BBB"/>
    <w:sectPr w:rsidR="00D66066" w:rsidRPr="00C92BBB" w:rsidSect="00DF4F80">
      <w:footerReference w:type="default" r:id="rId9"/>
      <w:headerReference w:type="first" r:id="rId10"/>
      <w:footerReference w:type="first" r:id="rId11"/>
      <w:pgSz w:w="12240" w:h="15840"/>
      <w:pgMar w:top="207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ADFC" w14:textId="77777777" w:rsidR="00C83F2B" w:rsidRDefault="00C83F2B" w:rsidP="00841887">
      <w:r>
        <w:separator/>
      </w:r>
    </w:p>
  </w:endnote>
  <w:endnote w:type="continuationSeparator" w:id="0">
    <w:p w14:paraId="707070D4" w14:textId="77777777" w:rsidR="00C83F2B" w:rsidRDefault="00C83F2B" w:rsidP="0084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93CF" w14:textId="77777777" w:rsidR="00841887" w:rsidRDefault="008418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D5375DB" wp14:editId="45DD27C1">
              <wp:simplePos x="0" y="0"/>
              <wp:positionH relativeFrom="column">
                <wp:posOffset>-923925</wp:posOffset>
              </wp:positionH>
              <wp:positionV relativeFrom="paragraph">
                <wp:posOffset>-248285</wp:posOffset>
              </wp:positionV>
              <wp:extent cx="7762875" cy="857250"/>
              <wp:effectExtent l="0" t="0" r="2857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8572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176771" w14:textId="77777777" w:rsidR="00D66066" w:rsidRPr="002444CF" w:rsidRDefault="00D66066" w:rsidP="00D6606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444CF">
                            <w:rPr>
                              <w:rFonts w:ascii="Gotham-Book" w:hAnsi="Gotham-Book" w:cs="Gotham-Book"/>
                              <w:color w:val="FFA720"/>
                              <w:sz w:val="24"/>
                              <w:szCs w:val="24"/>
                            </w:rPr>
                            <w:t xml:space="preserve">P: </w:t>
                          </w:r>
                          <w:r w:rsidRPr="002444CF">
                            <w:rPr>
                              <w:rFonts w:ascii="Gotham-Book" w:hAnsi="Gotham-Book" w:cs="Gotham-Book"/>
                              <w:color w:val="FFFFFF"/>
                              <w:sz w:val="24"/>
                              <w:szCs w:val="24"/>
                            </w:rPr>
                            <w:t xml:space="preserve">1.360.754.3329 </w:t>
                          </w:r>
                          <w:r w:rsidRPr="002444CF">
                            <w:rPr>
                              <w:rFonts w:ascii="Gotham-Book" w:hAnsi="Gotham-Book" w:cs="Gotham-Book"/>
                              <w:color w:val="FFA720"/>
                              <w:sz w:val="24"/>
                              <w:szCs w:val="24"/>
                            </w:rPr>
                            <w:t xml:space="preserve">F: </w:t>
                          </w:r>
                          <w:r w:rsidRPr="002444CF">
                            <w:rPr>
                              <w:rFonts w:ascii="Gotham-Book" w:hAnsi="Gotham-Book" w:cs="Gotham-Book"/>
                              <w:color w:val="FFFFFF"/>
                              <w:sz w:val="24"/>
                              <w:szCs w:val="24"/>
                            </w:rPr>
                            <w:t xml:space="preserve">1.360.943.6653 </w:t>
                          </w:r>
                          <w:r w:rsidRPr="002444CF">
                            <w:rPr>
                              <w:rFonts w:ascii="Gotham-Book" w:hAnsi="Gotham-Book" w:cs="Gotham-Book"/>
                              <w:color w:val="FFA720"/>
                              <w:sz w:val="24"/>
                              <w:szCs w:val="24"/>
                            </w:rPr>
                            <w:t xml:space="preserve">T: </w:t>
                          </w:r>
                          <w:r w:rsidRPr="002444CF">
                            <w:rPr>
                              <w:rFonts w:ascii="Gotham-Book" w:hAnsi="Gotham-Book" w:cs="Gotham-Book"/>
                              <w:color w:val="FFFFFF"/>
                              <w:sz w:val="24"/>
                              <w:szCs w:val="24"/>
                            </w:rPr>
                            <w:t xml:space="preserve">1.888.439.8999 </w:t>
                          </w:r>
                          <w:r>
                            <w:rPr>
                              <w:rFonts w:ascii="Gotham-Book" w:hAnsi="Gotham-Book" w:cs="Gotham-Book"/>
                              <w:color w:val="FFFFFF"/>
                              <w:sz w:val="24"/>
                              <w:szCs w:val="24"/>
                            </w:rPr>
                            <w:t>3309 Capitol Blvd. SW</w:t>
                          </w:r>
                          <w:r w:rsidRPr="002444CF">
                            <w:rPr>
                              <w:rFonts w:ascii="Gotham-Book" w:hAnsi="Gotham-Book" w:cs="Gotham-Book"/>
                              <w:color w:val="FFFFFF"/>
                              <w:sz w:val="24"/>
                              <w:szCs w:val="24"/>
                            </w:rPr>
                            <w:t xml:space="preserve">, </w:t>
                          </w:r>
                          <w:r>
                            <w:rPr>
                              <w:rFonts w:ascii="Gotham-Book" w:hAnsi="Gotham-Book" w:cs="Gotham-Book"/>
                              <w:color w:val="FFFFFF"/>
                              <w:sz w:val="24"/>
                              <w:szCs w:val="24"/>
                            </w:rPr>
                            <w:t xml:space="preserve">Tumwater, </w:t>
                          </w:r>
                          <w:r w:rsidRPr="002444CF">
                            <w:rPr>
                              <w:rFonts w:ascii="Gotham-Book" w:hAnsi="Gotham-Book" w:cs="Gotham-Book"/>
                              <w:color w:val="FFFFFF"/>
                              <w:sz w:val="24"/>
                              <w:szCs w:val="24"/>
                            </w:rPr>
                            <w:t xml:space="preserve">WA 98501 </w:t>
                          </w:r>
                          <w:r w:rsidRPr="002444CF">
                            <w:rPr>
                              <w:rFonts w:ascii="Gotham-Book" w:hAnsi="Gotham-Book" w:cs="Gotham-Book"/>
                              <w:color w:val="FFA720"/>
                              <w:sz w:val="24"/>
                              <w:szCs w:val="24"/>
                            </w:rPr>
                            <w:t>www.AdultFamilyHomeCouncil.org</w:t>
                          </w:r>
                        </w:p>
                        <w:p w14:paraId="0248C33D" w14:textId="5C0F3955" w:rsidR="00841887" w:rsidRPr="002908F5" w:rsidRDefault="00841887" w:rsidP="0084188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D5375DB" id="Rectangle 2" o:spid="_x0000_s1026" style="position:absolute;margin-left:-72.75pt;margin-top:-19.55pt;width:611.25pt;height:67.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" fillcolor="#4f81bd [3204]" strokecolor="#243f60 [1604]" strokeweight="2pt">
              <v:textbox>
                <w:txbxContent>
                  <w:p w14:paraId="4F176771" w14:textId="77777777" w:rsidR="00D66066" w:rsidRPr="002444CF" w:rsidRDefault="00D66066" w:rsidP="00D660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444CF">
                      <w:rPr>
                        <w:rFonts w:ascii="Gotham-Book" w:hAnsi="Gotham-Book" w:cs="Gotham-Book"/>
                        <w:color w:val="FFA720"/>
                        <w:sz w:val="24"/>
                        <w:szCs w:val="24"/>
                      </w:rPr>
                      <w:t xml:space="preserve">P: </w:t>
                    </w:r>
                    <w:r w:rsidRPr="002444CF">
                      <w:rPr>
                        <w:rFonts w:ascii="Gotham-Book" w:hAnsi="Gotham-Book" w:cs="Gotham-Book"/>
                        <w:color w:val="FFFFFF"/>
                        <w:sz w:val="24"/>
                        <w:szCs w:val="24"/>
                      </w:rPr>
                      <w:t xml:space="preserve">1.360.754.3329 </w:t>
                    </w:r>
                    <w:r w:rsidRPr="002444CF">
                      <w:rPr>
                        <w:rFonts w:ascii="Gotham-Book" w:hAnsi="Gotham-Book" w:cs="Gotham-Book"/>
                        <w:color w:val="FFA720"/>
                        <w:sz w:val="24"/>
                        <w:szCs w:val="24"/>
                      </w:rPr>
                      <w:t xml:space="preserve">F: </w:t>
                    </w:r>
                    <w:r w:rsidRPr="002444CF">
                      <w:rPr>
                        <w:rFonts w:ascii="Gotham-Book" w:hAnsi="Gotham-Book" w:cs="Gotham-Book"/>
                        <w:color w:val="FFFFFF"/>
                        <w:sz w:val="24"/>
                        <w:szCs w:val="24"/>
                      </w:rPr>
                      <w:t xml:space="preserve">1.360.943.6653 </w:t>
                    </w:r>
                    <w:r w:rsidRPr="002444CF">
                      <w:rPr>
                        <w:rFonts w:ascii="Gotham-Book" w:hAnsi="Gotham-Book" w:cs="Gotham-Book"/>
                        <w:color w:val="FFA720"/>
                        <w:sz w:val="24"/>
                        <w:szCs w:val="24"/>
                      </w:rPr>
                      <w:t xml:space="preserve">T: </w:t>
                    </w:r>
                    <w:r w:rsidRPr="002444CF">
                      <w:rPr>
                        <w:rFonts w:ascii="Gotham-Book" w:hAnsi="Gotham-Book" w:cs="Gotham-Book"/>
                        <w:color w:val="FFFFFF"/>
                        <w:sz w:val="24"/>
                        <w:szCs w:val="24"/>
                      </w:rPr>
                      <w:t xml:space="preserve">1.888.439.8999 </w:t>
                    </w:r>
                    <w:r>
                      <w:rPr>
                        <w:rFonts w:ascii="Gotham-Book" w:hAnsi="Gotham-Book" w:cs="Gotham-Book"/>
                        <w:color w:val="FFFFFF"/>
                        <w:sz w:val="24"/>
                        <w:szCs w:val="24"/>
                      </w:rPr>
                      <w:t>3309 Capitol Blvd. SW</w:t>
                    </w:r>
                    <w:r w:rsidRPr="002444CF">
                      <w:rPr>
                        <w:rFonts w:ascii="Gotham-Book" w:hAnsi="Gotham-Book" w:cs="Gotham-Book"/>
                        <w:color w:val="FFFFFF"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Gotham-Book" w:hAnsi="Gotham-Book" w:cs="Gotham-Book"/>
                        <w:color w:val="FFFFFF"/>
                        <w:sz w:val="24"/>
                        <w:szCs w:val="24"/>
                      </w:rPr>
                      <w:t xml:space="preserve">Tumwater, </w:t>
                    </w:r>
                    <w:r w:rsidRPr="002444CF">
                      <w:rPr>
                        <w:rFonts w:ascii="Gotham-Book" w:hAnsi="Gotham-Book" w:cs="Gotham-Book"/>
                        <w:color w:val="FFFFFF"/>
                        <w:sz w:val="24"/>
                        <w:szCs w:val="24"/>
                      </w:rPr>
                      <w:t xml:space="preserve">WA 98501 </w:t>
                    </w:r>
                    <w:r w:rsidRPr="002444CF">
                      <w:rPr>
                        <w:rFonts w:ascii="Gotham-Book" w:hAnsi="Gotham-Book" w:cs="Gotham-Book"/>
                        <w:color w:val="FFA720"/>
                        <w:sz w:val="24"/>
                        <w:szCs w:val="24"/>
                      </w:rPr>
                      <w:t>www.AdultFamilyHomeCouncil.org</w:t>
                    </w:r>
                  </w:p>
                  <w:p w14:paraId="0248C33D" w14:textId="5C0F3955" w:rsidR="00841887" w:rsidRPr="002908F5" w:rsidRDefault="00841887" w:rsidP="0084188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997A" w14:textId="77777777" w:rsidR="00DF4F80" w:rsidRDefault="00DF4F8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C55D06" wp14:editId="5B8E6F18">
              <wp:simplePos x="0" y="0"/>
              <wp:positionH relativeFrom="column">
                <wp:posOffset>-904875</wp:posOffset>
              </wp:positionH>
              <wp:positionV relativeFrom="paragraph">
                <wp:posOffset>-238760</wp:posOffset>
              </wp:positionV>
              <wp:extent cx="7762875" cy="857250"/>
              <wp:effectExtent l="0" t="0" r="28575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8572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C6A8B" w14:textId="29D0BB77" w:rsidR="00DF4F80" w:rsidRPr="002444CF" w:rsidRDefault="00DF4F80" w:rsidP="00DF4F8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444CF">
                            <w:rPr>
                              <w:rFonts w:ascii="Gotham-Book" w:hAnsi="Gotham-Book" w:cs="Gotham-Book"/>
                              <w:color w:val="FFA720"/>
                              <w:sz w:val="24"/>
                              <w:szCs w:val="24"/>
                            </w:rPr>
                            <w:t xml:space="preserve">P: </w:t>
                          </w:r>
                          <w:r w:rsidRPr="002444CF">
                            <w:rPr>
                              <w:rFonts w:ascii="Gotham-Book" w:hAnsi="Gotham-Book" w:cs="Gotham-Book"/>
                              <w:color w:val="FFFFFF"/>
                              <w:sz w:val="24"/>
                              <w:szCs w:val="24"/>
                            </w:rPr>
                            <w:t xml:space="preserve">1.360.754.3329 </w:t>
                          </w:r>
                          <w:r w:rsidRPr="002444CF">
                            <w:rPr>
                              <w:rFonts w:ascii="Gotham-Book" w:hAnsi="Gotham-Book" w:cs="Gotham-Book"/>
                              <w:color w:val="FFA720"/>
                              <w:sz w:val="24"/>
                              <w:szCs w:val="24"/>
                            </w:rPr>
                            <w:t xml:space="preserve">F: </w:t>
                          </w:r>
                          <w:r w:rsidRPr="002444CF">
                            <w:rPr>
                              <w:rFonts w:ascii="Gotham-Book" w:hAnsi="Gotham-Book" w:cs="Gotham-Book"/>
                              <w:color w:val="FFFFFF"/>
                              <w:sz w:val="24"/>
                              <w:szCs w:val="24"/>
                            </w:rPr>
                            <w:t xml:space="preserve">1.360.943.6653 </w:t>
                          </w:r>
                          <w:r w:rsidRPr="002444CF">
                            <w:rPr>
                              <w:rFonts w:ascii="Gotham-Book" w:hAnsi="Gotham-Book" w:cs="Gotham-Book"/>
                              <w:color w:val="FFA720"/>
                              <w:sz w:val="24"/>
                              <w:szCs w:val="24"/>
                            </w:rPr>
                            <w:t xml:space="preserve">T: </w:t>
                          </w:r>
                          <w:r w:rsidRPr="002444CF">
                            <w:rPr>
                              <w:rFonts w:ascii="Gotham-Book" w:hAnsi="Gotham-Book" w:cs="Gotham-Book"/>
                              <w:color w:val="FFFFFF"/>
                              <w:sz w:val="24"/>
                              <w:szCs w:val="24"/>
                            </w:rPr>
                            <w:t xml:space="preserve">1.888.439.8999 </w:t>
                          </w:r>
                          <w:r w:rsidR="00E66AC5">
                            <w:rPr>
                              <w:rFonts w:ascii="Gotham-Book" w:hAnsi="Gotham-Book" w:cs="Gotham-Book"/>
                              <w:color w:val="FFFFFF"/>
                              <w:sz w:val="24"/>
                              <w:szCs w:val="24"/>
                            </w:rPr>
                            <w:t>3309 Capitol Blvd.</w:t>
                          </w:r>
                          <w:r w:rsidR="00D66066">
                            <w:rPr>
                              <w:rFonts w:ascii="Gotham-Book" w:hAnsi="Gotham-Book" w:cs="Gotham-Book"/>
                              <w:color w:val="FFFFFF"/>
                              <w:sz w:val="24"/>
                              <w:szCs w:val="24"/>
                            </w:rPr>
                            <w:t xml:space="preserve"> SW</w:t>
                          </w:r>
                          <w:r w:rsidRPr="002444CF">
                            <w:rPr>
                              <w:rFonts w:ascii="Gotham-Book" w:hAnsi="Gotham-Book" w:cs="Gotham-Book"/>
                              <w:color w:val="FFFFFF"/>
                              <w:sz w:val="24"/>
                              <w:szCs w:val="24"/>
                            </w:rPr>
                            <w:t xml:space="preserve">, </w:t>
                          </w:r>
                          <w:r w:rsidR="00D66066">
                            <w:rPr>
                              <w:rFonts w:ascii="Gotham-Book" w:hAnsi="Gotham-Book" w:cs="Gotham-Book"/>
                              <w:color w:val="FFFFFF"/>
                              <w:sz w:val="24"/>
                              <w:szCs w:val="24"/>
                            </w:rPr>
                            <w:t xml:space="preserve">Tumwater, </w:t>
                          </w:r>
                          <w:r w:rsidRPr="002444CF">
                            <w:rPr>
                              <w:rFonts w:ascii="Gotham-Book" w:hAnsi="Gotham-Book" w:cs="Gotham-Book"/>
                              <w:color w:val="FFFFFF"/>
                              <w:sz w:val="24"/>
                              <w:szCs w:val="24"/>
                            </w:rPr>
                            <w:t xml:space="preserve">WA 98501 </w:t>
                          </w:r>
                          <w:r w:rsidRPr="002444CF">
                            <w:rPr>
                              <w:rFonts w:ascii="Gotham-Book" w:hAnsi="Gotham-Book" w:cs="Gotham-Book"/>
                              <w:color w:val="FFA720"/>
                              <w:sz w:val="24"/>
                              <w:szCs w:val="24"/>
                            </w:rPr>
                            <w:t>www.AdultFamilyHomeCouncil.org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1C55D06" id="Rectangle 5" o:spid="_x0000_s1027" style="position:absolute;margin-left:-71.25pt;margin-top:-18.8pt;width:611.25pt;height:6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" fillcolor="#4f81bd [3204]" strokecolor="#243f60 [1604]" strokeweight="2pt">
              <v:textbox>
                <w:txbxContent>
                  <w:p w14:paraId="30FC6A8B" w14:textId="29D0BB77" w:rsidR="00DF4F80" w:rsidRPr="002444CF" w:rsidRDefault="00DF4F80" w:rsidP="00DF4F8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444CF">
                      <w:rPr>
                        <w:rFonts w:ascii="Gotham-Book" w:hAnsi="Gotham-Book" w:cs="Gotham-Book"/>
                        <w:color w:val="FFA720"/>
                        <w:sz w:val="24"/>
                        <w:szCs w:val="24"/>
                      </w:rPr>
                      <w:t xml:space="preserve">P: </w:t>
                    </w:r>
                    <w:r w:rsidRPr="002444CF">
                      <w:rPr>
                        <w:rFonts w:ascii="Gotham-Book" w:hAnsi="Gotham-Book" w:cs="Gotham-Book"/>
                        <w:color w:val="FFFFFF"/>
                        <w:sz w:val="24"/>
                        <w:szCs w:val="24"/>
                      </w:rPr>
                      <w:t xml:space="preserve">1.360.754.3329 </w:t>
                    </w:r>
                    <w:r w:rsidRPr="002444CF">
                      <w:rPr>
                        <w:rFonts w:ascii="Gotham-Book" w:hAnsi="Gotham-Book" w:cs="Gotham-Book"/>
                        <w:color w:val="FFA720"/>
                        <w:sz w:val="24"/>
                        <w:szCs w:val="24"/>
                      </w:rPr>
                      <w:t xml:space="preserve">F: </w:t>
                    </w:r>
                    <w:r w:rsidRPr="002444CF">
                      <w:rPr>
                        <w:rFonts w:ascii="Gotham-Book" w:hAnsi="Gotham-Book" w:cs="Gotham-Book"/>
                        <w:color w:val="FFFFFF"/>
                        <w:sz w:val="24"/>
                        <w:szCs w:val="24"/>
                      </w:rPr>
                      <w:t xml:space="preserve">1.360.943.6653 </w:t>
                    </w:r>
                    <w:r w:rsidRPr="002444CF">
                      <w:rPr>
                        <w:rFonts w:ascii="Gotham-Book" w:hAnsi="Gotham-Book" w:cs="Gotham-Book"/>
                        <w:color w:val="FFA720"/>
                        <w:sz w:val="24"/>
                        <w:szCs w:val="24"/>
                      </w:rPr>
                      <w:t xml:space="preserve">T: </w:t>
                    </w:r>
                    <w:r w:rsidRPr="002444CF">
                      <w:rPr>
                        <w:rFonts w:ascii="Gotham-Book" w:hAnsi="Gotham-Book" w:cs="Gotham-Book"/>
                        <w:color w:val="FFFFFF"/>
                        <w:sz w:val="24"/>
                        <w:szCs w:val="24"/>
                      </w:rPr>
                      <w:t xml:space="preserve">1.888.439.8999 </w:t>
                    </w:r>
                    <w:r w:rsidR="00E66AC5">
                      <w:rPr>
                        <w:rFonts w:ascii="Gotham-Book" w:hAnsi="Gotham-Book" w:cs="Gotham-Book"/>
                        <w:color w:val="FFFFFF"/>
                        <w:sz w:val="24"/>
                        <w:szCs w:val="24"/>
                      </w:rPr>
                      <w:t>3309 Capitol Blvd.</w:t>
                    </w:r>
                    <w:r w:rsidR="00D66066">
                      <w:rPr>
                        <w:rFonts w:ascii="Gotham-Book" w:hAnsi="Gotham-Book" w:cs="Gotham-Book"/>
                        <w:color w:val="FFFFFF"/>
                        <w:sz w:val="24"/>
                        <w:szCs w:val="24"/>
                      </w:rPr>
                      <w:t xml:space="preserve"> SW</w:t>
                    </w:r>
                    <w:r w:rsidRPr="002444CF">
                      <w:rPr>
                        <w:rFonts w:ascii="Gotham-Book" w:hAnsi="Gotham-Book" w:cs="Gotham-Book"/>
                        <w:color w:val="FFFFFF"/>
                        <w:sz w:val="24"/>
                        <w:szCs w:val="24"/>
                      </w:rPr>
                      <w:t xml:space="preserve">, </w:t>
                    </w:r>
                    <w:r w:rsidR="00D66066">
                      <w:rPr>
                        <w:rFonts w:ascii="Gotham-Book" w:hAnsi="Gotham-Book" w:cs="Gotham-Book"/>
                        <w:color w:val="FFFFFF"/>
                        <w:sz w:val="24"/>
                        <w:szCs w:val="24"/>
                      </w:rPr>
                      <w:t xml:space="preserve">Tumwater, </w:t>
                    </w:r>
                    <w:r w:rsidRPr="002444CF">
                      <w:rPr>
                        <w:rFonts w:ascii="Gotham-Book" w:hAnsi="Gotham-Book" w:cs="Gotham-Book"/>
                        <w:color w:val="FFFFFF"/>
                        <w:sz w:val="24"/>
                        <w:szCs w:val="24"/>
                      </w:rPr>
                      <w:t xml:space="preserve">WA 98501 </w:t>
                    </w:r>
                    <w:r w:rsidRPr="002444CF">
                      <w:rPr>
                        <w:rFonts w:ascii="Gotham-Book" w:hAnsi="Gotham-Book" w:cs="Gotham-Book"/>
                        <w:color w:val="FFA720"/>
                        <w:sz w:val="24"/>
                        <w:szCs w:val="24"/>
                      </w:rPr>
                      <w:t>www.AdultFamilyHomeCouncil.org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C3EC" w14:textId="77777777" w:rsidR="00C83F2B" w:rsidRDefault="00C83F2B" w:rsidP="00841887">
      <w:r>
        <w:separator/>
      </w:r>
    </w:p>
  </w:footnote>
  <w:footnote w:type="continuationSeparator" w:id="0">
    <w:p w14:paraId="5B508C8F" w14:textId="77777777" w:rsidR="00C83F2B" w:rsidRDefault="00C83F2B" w:rsidP="0084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5CBC" w14:textId="77777777" w:rsidR="00DF4F80" w:rsidRDefault="00DF4F80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504ADEBE" wp14:editId="635011BD">
          <wp:simplePos x="0" y="0"/>
          <wp:positionH relativeFrom="column">
            <wp:posOffset>1586230</wp:posOffset>
          </wp:positionH>
          <wp:positionV relativeFrom="paragraph">
            <wp:posOffset>-292100</wp:posOffset>
          </wp:positionV>
          <wp:extent cx="2783840" cy="1116330"/>
          <wp:effectExtent l="0" t="0" r="0" b="7620"/>
          <wp:wrapNone/>
          <wp:docPr id="1" name="Picture 1" descr="AFHC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HC-logo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84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8753F"/>
    <w:multiLevelType w:val="hybridMultilevel"/>
    <w:tmpl w:val="6BB2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D711E"/>
    <w:multiLevelType w:val="hybridMultilevel"/>
    <w:tmpl w:val="311EA014"/>
    <w:lvl w:ilvl="0" w:tplc="D076F43C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87"/>
    <w:rsid w:val="001570A8"/>
    <w:rsid w:val="00180620"/>
    <w:rsid w:val="001A716C"/>
    <w:rsid w:val="002136EC"/>
    <w:rsid w:val="002444CF"/>
    <w:rsid w:val="002908F5"/>
    <w:rsid w:val="002B4014"/>
    <w:rsid w:val="003A181D"/>
    <w:rsid w:val="003B6B64"/>
    <w:rsid w:val="005953C9"/>
    <w:rsid w:val="00642D34"/>
    <w:rsid w:val="00755A07"/>
    <w:rsid w:val="007D267D"/>
    <w:rsid w:val="007E5566"/>
    <w:rsid w:val="007E5EFA"/>
    <w:rsid w:val="00841887"/>
    <w:rsid w:val="00884911"/>
    <w:rsid w:val="008B621E"/>
    <w:rsid w:val="008E5BE0"/>
    <w:rsid w:val="009976F3"/>
    <w:rsid w:val="0099796D"/>
    <w:rsid w:val="009C7AAF"/>
    <w:rsid w:val="009E5C09"/>
    <w:rsid w:val="009F5BDC"/>
    <w:rsid w:val="00A13BAF"/>
    <w:rsid w:val="00B114CD"/>
    <w:rsid w:val="00B26D8C"/>
    <w:rsid w:val="00C5444E"/>
    <w:rsid w:val="00C83F2B"/>
    <w:rsid w:val="00C92BBB"/>
    <w:rsid w:val="00CB2604"/>
    <w:rsid w:val="00CF5DBE"/>
    <w:rsid w:val="00D020F5"/>
    <w:rsid w:val="00D66066"/>
    <w:rsid w:val="00D71B8F"/>
    <w:rsid w:val="00DE1F37"/>
    <w:rsid w:val="00DF4F80"/>
    <w:rsid w:val="00E66AC5"/>
    <w:rsid w:val="00EA67E9"/>
    <w:rsid w:val="00F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E6CAC"/>
  <w15:docId w15:val="{1C5FA8C0-86F5-437F-BC7D-61A8E143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1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2B4014"/>
    <w:pPr>
      <w:keepNext/>
      <w:spacing w:before="480" w:line="276" w:lineRule="auto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887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41887"/>
  </w:style>
  <w:style w:type="paragraph" w:styleId="Footer">
    <w:name w:val="footer"/>
    <w:basedOn w:val="Normal"/>
    <w:link w:val="FooterChar"/>
    <w:uiPriority w:val="99"/>
    <w:unhideWhenUsed/>
    <w:rsid w:val="00841887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41887"/>
  </w:style>
  <w:style w:type="paragraph" w:styleId="BalloonText">
    <w:name w:val="Balloon Text"/>
    <w:basedOn w:val="Normal"/>
    <w:link w:val="BalloonTextChar"/>
    <w:uiPriority w:val="99"/>
    <w:semiHidden/>
    <w:unhideWhenUsed/>
    <w:rsid w:val="00841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44C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2B4014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B4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leg.wa.gov/RCW/default.aspx?cite=70.128.29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EF9A-AF87-4F2D-A609-1AE691FB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WSRCC-JOHN</dc:creator>
  <cp:lastModifiedBy>Karen Cordero</cp:lastModifiedBy>
  <cp:revision>3</cp:revision>
  <cp:lastPrinted>2018-04-06T17:55:00Z</cp:lastPrinted>
  <dcterms:created xsi:type="dcterms:W3CDTF">2021-09-20T19:58:00Z</dcterms:created>
  <dcterms:modified xsi:type="dcterms:W3CDTF">2021-10-13T19:31:00Z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-1242618661</vt:i4>
  </property>
</Properties>
</file>