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FB9" w14:textId="77777777" w:rsidR="00AB43AD" w:rsidRPr="003A6F39" w:rsidRDefault="00AB43AD" w:rsidP="00AB43AD">
      <w:pPr>
        <w:pStyle w:val="Heading1"/>
        <w:rPr>
          <w:rStyle w:val="Heading1Char"/>
          <w:rFonts w:asciiTheme="minorHAnsi" w:hAnsiTheme="minorHAnsi" w:cstheme="minorHAnsi"/>
          <w:b/>
          <w:bCs/>
          <w:sz w:val="24"/>
          <w:szCs w:val="24"/>
        </w:rPr>
      </w:pPr>
    </w:p>
    <w:p w14:paraId="0CBACC72" w14:textId="77777777" w:rsidR="006A1598" w:rsidRPr="003A6F39" w:rsidRDefault="006A1598" w:rsidP="003C1AB1">
      <w:pPr>
        <w:rPr>
          <w:rFonts w:asciiTheme="minorHAnsi" w:hAnsiTheme="minorHAnsi" w:cstheme="minorHAnsi"/>
          <w:szCs w:val="24"/>
        </w:rPr>
      </w:pPr>
    </w:p>
    <w:p w14:paraId="5EB777B9" w14:textId="77777777" w:rsidR="007617BF" w:rsidRPr="00BC3ADC" w:rsidRDefault="007617BF" w:rsidP="007617BF">
      <w:pPr>
        <w:spacing w:after="120" w:line="240" w:lineRule="auto"/>
        <w:rPr>
          <w:rFonts w:cs="Arial"/>
          <w:b/>
          <w:smallCaps/>
          <w:color w:val="0070C0"/>
          <w:sz w:val="32"/>
          <w:szCs w:val="32"/>
        </w:rPr>
      </w:pPr>
      <w:r w:rsidRPr="00BC3ADC">
        <w:rPr>
          <w:rFonts w:cs="Arial"/>
          <w:b/>
          <w:smallCaps/>
          <w:color w:val="0070C0"/>
          <w:sz w:val="32"/>
          <w:szCs w:val="32"/>
        </w:rPr>
        <w:t>Adult Family Home (AFH) Information Sheet</w:t>
      </w:r>
    </w:p>
    <w:p w14:paraId="3F78DEFB" w14:textId="75493E89" w:rsidR="007617BF" w:rsidRPr="00BC3ADC" w:rsidRDefault="007617BF" w:rsidP="007617BF">
      <w:pPr>
        <w:spacing w:after="0" w:line="240" w:lineRule="auto"/>
        <w:rPr>
          <w:rStyle w:val="Heading1Char"/>
          <w:rFonts w:cs="Arial"/>
          <w:b w:val="0"/>
          <w:bCs/>
          <w:color w:val="0070C0"/>
          <w:sz w:val="32"/>
          <w:szCs w:val="32"/>
        </w:rPr>
      </w:pPr>
      <w:r w:rsidRPr="00BC3ADC">
        <w:rPr>
          <w:rStyle w:val="Heading1Char"/>
          <w:rFonts w:cs="Arial"/>
          <w:b w:val="0"/>
          <w:bCs/>
          <w:color w:val="0070C0"/>
          <w:sz w:val="32"/>
          <w:szCs w:val="32"/>
        </w:rPr>
        <w:t>A</w:t>
      </w:r>
      <w:r w:rsidR="00A35570" w:rsidRPr="00BC3ADC">
        <w:rPr>
          <w:rStyle w:val="Heading1Char"/>
          <w:rFonts w:cs="Arial"/>
          <w:b w:val="0"/>
          <w:bCs/>
          <w:color w:val="0070C0"/>
          <w:sz w:val="32"/>
          <w:szCs w:val="32"/>
        </w:rPr>
        <w:t>nnual Fees</w:t>
      </w:r>
    </w:p>
    <w:p w14:paraId="20138455" w14:textId="77777777" w:rsidR="007617BF" w:rsidRPr="00BC3ADC" w:rsidRDefault="007617BF" w:rsidP="007617BF">
      <w:pPr>
        <w:spacing w:after="0" w:line="240" w:lineRule="auto"/>
        <w:ind w:right="-360"/>
        <w:rPr>
          <w:rFonts w:cs="Arial"/>
          <w:b/>
          <w:szCs w:val="24"/>
        </w:rPr>
      </w:pPr>
    </w:p>
    <w:p w14:paraId="29177252" w14:textId="5341DF77" w:rsidR="003A6F39" w:rsidRPr="00BC3ADC" w:rsidRDefault="00A35570" w:rsidP="003A6F39">
      <w:pPr>
        <w:rPr>
          <w:rFonts w:cs="Arial"/>
          <w:szCs w:val="24"/>
        </w:rPr>
      </w:pPr>
      <w:r w:rsidRPr="00BC3ADC">
        <w:rPr>
          <w:rFonts w:cs="Arial"/>
          <w:b/>
          <w:szCs w:val="24"/>
        </w:rPr>
        <w:t xml:space="preserve">Review </w:t>
      </w:r>
      <w:hyperlink r:id="rId8" w:history="1">
        <w:r w:rsidRPr="00BC3ADC">
          <w:rPr>
            <w:rStyle w:val="Hyperlink"/>
            <w:rFonts w:cs="Arial"/>
            <w:b/>
            <w:szCs w:val="24"/>
          </w:rPr>
          <w:t>Chapter 388-76 WAC</w:t>
        </w:r>
      </w:hyperlink>
      <w:r w:rsidRPr="00BC3ADC">
        <w:rPr>
          <w:rFonts w:cs="Arial"/>
          <w:b/>
          <w:szCs w:val="24"/>
        </w:rPr>
        <w:t xml:space="preserve"> for current licensing requirements</w:t>
      </w:r>
    </w:p>
    <w:p w14:paraId="03896A44" w14:textId="77777777" w:rsidR="003A6F39" w:rsidRPr="00BC3ADC" w:rsidRDefault="003A6F39" w:rsidP="003A6F39">
      <w:pPr>
        <w:rPr>
          <w:rFonts w:cs="Arial"/>
          <w:b/>
          <w:szCs w:val="24"/>
        </w:rPr>
      </w:pPr>
      <w:r w:rsidRPr="00BC3ADC">
        <w:rPr>
          <w:rFonts w:cs="Arial"/>
          <w:b/>
          <w:szCs w:val="24"/>
        </w:rPr>
        <w:t>Q:  When is my annual fee billing statement mailed?</w:t>
      </w:r>
    </w:p>
    <w:p w14:paraId="49BE6834" w14:textId="77777777" w:rsidR="003A6F39" w:rsidRPr="00BC3ADC" w:rsidRDefault="003A6F39" w:rsidP="003A6F39">
      <w:pPr>
        <w:spacing w:before="120"/>
        <w:ind w:left="450" w:hanging="450"/>
        <w:rPr>
          <w:rFonts w:cs="Arial"/>
          <w:szCs w:val="24"/>
        </w:rPr>
      </w:pPr>
      <w:r w:rsidRPr="00BC3ADC">
        <w:rPr>
          <w:rFonts w:cs="Arial"/>
          <w:szCs w:val="24"/>
        </w:rPr>
        <w:t>A:   Billing statements are mailed on the 15</w:t>
      </w:r>
      <w:r w:rsidRPr="00BC3ADC">
        <w:rPr>
          <w:rFonts w:cs="Arial"/>
          <w:szCs w:val="24"/>
          <w:vertAlign w:val="superscript"/>
        </w:rPr>
        <w:t>th</w:t>
      </w:r>
      <w:r w:rsidRPr="00BC3ADC">
        <w:rPr>
          <w:rFonts w:cs="Arial"/>
          <w:szCs w:val="24"/>
        </w:rPr>
        <w:t xml:space="preserve"> of each month 60 days prior to your license anniversary month.</w:t>
      </w:r>
    </w:p>
    <w:p w14:paraId="28B060E5" w14:textId="00A805F3" w:rsidR="003A6F39" w:rsidRPr="00BC3ADC" w:rsidRDefault="003A6F39" w:rsidP="003A6F39">
      <w:pPr>
        <w:ind w:left="720"/>
        <w:rPr>
          <w:rFonts w:cs="Arial"/>
          <w:szCs w:val="24"/>
        </w:rPr>
      </w:pPr>
      <w:r w:rsidRPr="00BC3ADC">
        <w:rPr>
          <w:rFonts w:cs="Arial"/>
          <w:szCs w:val="24"/>
        </w:rPr>
        <w:t xml:space="preserve">Example:  You were licensed on July 20, </w:t>
      </w:r>
      <w:proofErr w:type="gramStart"/>
      <w:r w:rsidRPr="00BC3ADC">
        <w:rPr>
          <w:rFonts w:cs="Arial"/>
          <w:szCs w:val="24"/>
        </w:rPr>
        <w:t>20</w:t>
      </w:r>
      <w:r w:rsidR="00A35570" w:rsidRPr="00BC3ADC">
        <w:rPr>
          <w:rFonts w:cs="Arial"/>
          <w:szCs w:val="24"/>
        </w:rPr>
        <w:t>21</w:t>
      </w:r>
      <w:r w:rsidRPr="00BC3ADC">
        <w:rPr>
          <w:rFonts w:cs="Arial"/>
          <w:szCs w:val="24"/>
        </w:rPr>
        <w:t>,</w:t>
      </w:r>
      <w:proofErr w:type="gramEnd"/>
      <w:r w:rsidRPr="00BC3ADC">
        <w:rPr>
          <w:rFonts w:cs="Arial"/>
          <w:szCs w:val="24"/>
        </w:rPr>
        <w:t xml:space="preserve"> therefore, your license anniversary month is July and your billing statement will be mailed on May 15</w:t>
      </w:r>
      <w:r w:rsidRPr="00BC3ADC">
        <w:rPr>
          <w:rFonts w:cs="Arial"/>
          <w:szCs w:val="24"/>
          <w:vertAlign w:val="superscript"/>
        </w:rPr>
        <w:t>th</w:t>
      </w:r>
      <w:r w:rsidRPr="00BC3ADC">
        <w:rPr>
          <w:rFonts w:cs="Arial"/>
          <w:szCs w:val="24"/>
        </w:rPr>
        <w:t xml:space="preserve"> each year.  </w:t>
      </w:r>
    </w:p>
    <w:p w14:paraId="3FAF9FF9" w14:textId="77777777" w:rsidR="003A6F39" w:rsidRPr="00BC3ADC" w:rsidRDefault="003A6F39" w:rsidP="003A6F39">
      <w:pPr>
        <w:rPr>
          <w:rFonts w:cs="Arial"/>
          <w:b/>
          <w:szCs w:val="24"/>
        </w:rPr>
      </w:pPr>
      <w:r w:rsidRPr="00BC3ADC">
        <w:rPr>
          <w:rFonts w:cs="Arial"/>
          <w:b/>
          <w:szCs w:val="24"/>
        </w:rPr>
        <w:t>Q:  Who should I make my check payable to?</w:t>
      </w:r>
    </w:p>
    <w:p w14:paraId="4F98F337" w14:textId="77777777" w:rsidR="003A6F39" w:rsidRPr="00BC3ADC" w:rsidRDefault="003A6F39" w:rsidP="003A6F39">
      <w:pPr>
        <w:spacing w:before="120"/>
        <w:rPr>
          <w:rFonts w:cs="Arial"/>
          <w:szCs w:val="24"/>
        </w:rPr>
      </w:pPr>
      <w:r w:rsidRPr="00BC3ADC">
        <w:rPr>
          <w:rFonts w:cs="Arial"/>
          <w:szCs w:val="24"/>
        </w:rPr>
        <w:t>A:   Make your check payable to DSHS.</w:t>
      </w:r>
    </w:p>
    <w:p w14:paraId="4B86A6E8" w14:textId="77777777" w:rsidR="003A6F39" w:rsidRPr="00BC3ADC" w:rsidRDefault="003A6F39" w:rsidP="003A6F39">
      <w:pPr>
        <w:rPr>
          <w:rFonts w:cs="Arial"/>
          <w:b/>
          <w:szCs w:val="24"/>
        </w:rPr>
      </w:pPr>
      <w:r w:rsidRPr="00BC3ADC">
        <w:rPr>
          <w:rFonts w:cs="Arial"/>
          <w:b/>
          <w:szCs w:val="24"/>
        </w:rPr>
        <w:t>Q:  Where do I mail my payment?</w:t>
      </w:r>
    </w:p>
    <w:p w14:paraId="07BDFE1B" w14:textId="77777777" w:rsidR="003A6F39" w:rsidRPr="00BC3ADC" w:rsidRDefault="003A6F39" w:rsidP="003A6F39">
      <w:pPr>
        <w:tabs>
          <w:tab w:val="left" w:pos="2880"/>
        </w:tabs>
        <w:spacing w:before="120"/>
        <w:rPr>
          <w:rFonts w:cs="Arial"/>
          <w:szCs w:val="24"/>
        </w:rPr>
      </w:pPr>
      <w:r w:rsidRPr="00BC3ADC">
        <w:rPr>
          <w:rFonts w:cs="Arial"/>
          <w:szCs w:val="24"/>
        </w:rPr>
        <w:t>A:   Send your check to:</w:t>
      </w:r>
      <w:r w:rsidRPr="00BC3ADC">
        <w:rPr>
          <w:rFonts w:cs="Arial"/>
          <w:szCs w:val="24"/>
        </w:rPr>
        <w:tab/>
        <w:t>DSHS</w:t>
      </w:r>
    </w:p>
    <w:p w14:paraId="1ECA13E6" w14:textId="77777777" w:rsidR="003A6F39" w:rsidRPr="00BC3ADC" w:rsidRDefault="003A6F39" w:rsidP="003A6F39">
      <w:pPr>
        <w:tabs>
          <w:tab w:val="left" w:pos="2880"/>
        </w:tabs>
        <w:ind w:left="2160" w:firstLine="720"/>
        <w:rPr>
          <w:rFonts w:cs="Arial"/>
          <w:szCs w:val="24"/>
        </w:rPr>
      </w:pPr>
      <w:r w:rsidRPr="00BC3ADC">
        <w:rPr>
          <w:rFonts w:cs="Arial"/>
          <w:szCs w:val="24"/>
        </w:rPr>
        <w:t>Office of Financial Recovery</w:t>
      </w:r>
    </w:p>
    <w:p w14:paraId="496A19F9" w14:textId="77777777" w:rsidR="003A6F39" w:rsidRPr="00BC3ADC" w:rsidRDefault="003A6F39" w:rsidP="003A6F39">
      <w:pPr>
        <w:tabs>
          <w:tab w:val="left" w:pos="2880"/>
        </w:tabs>
        <w:ind w:firstLine="720"/>
        <w:rPr>
          <w:rFonts w:cs="Arial"/>
          <w:szCs w:val="24"/>
        </w:rPr>
      </w:pPr>
      <w:r w:rsidRPr="00BC3ADC">
        <w:rPr>
          <w:rFonts w:cs="Arial"/>
          <w:szCs w:val="24"/>
        </w:rPr>
        <w:tab/>
        <w:t>P.O. Box 9501</w:t>
      </w:r>
    </w:p>
    <w:p w14:paraId="067340E0" w14:textId="77777777" w:rsidR="003A6F39" w:rsidRPr="00BC3ADC" w:rsidRDefault="003A6F39" w:rsidP="003A6F39">
      <w:pPr>
        <w:tabs>
          <w:tab w:val="left" w:pos="2880"/>
        </w:tabs>
        <w:ind w:firstLine="720"/>
        <w:rPr>
          <w:rFonts w:cs="Arial"/>
          <w:szCs w:val="24"/>
        </w:rPr>
      </w:pPr>
      <w:r w:rsidRPr="00BC3ADC">
        <w:rPr>
          <w:rFonts w:cs="Arial"/>
          <w:szCs w:val="24"/>
        </w:rPr>
        <w:tab/>
        <w:t>Olympia, WA 98507-9501</w:t>
      </w:r>
    </w:p>
    <w:p w14:paraId="3D870B40" w14:textId="77777777" w:rsidR="003A6F39" w:rsidRPr="00BC3ADC" w:rsidRDefault="003A6F39" w:rsidP="003A6F39">
      <w:pPr>
        <w:rPr>
          <w:rFonts w:cs="Arial"/>
          <w:b/>
          <w:szCs w:val="24"/>
        </w:rPr>
      </w:pPr>
      <w:r w:rsidRPr="00BC3ADC">
        <w:rPr>
          <w:rFonts w:cs="Arial"/>
          <w:b/>
          <w:szCs w:val="24"/>
        </w:rPr>
        <w:t>Q:  What do I do if I don’t have the tear-off coupon from the billing statement?</w:t>
      </w:r>
    </w:p>
    <w:p w14:paraId="00C76C59" w14:textId="77777777" w:rsidR="003A6F39" w:rsidRPr="00BC3ADC" w:rsidRDefault="003A6F39" w:rsidP="003A6F39">
      <w:pPr>
        <w:spacing w:before="120"/>
        <w:ind w:left="450" w:hanging="450"/>
        <w:rPr>
          <w:rFonts w:cs="Arial"/>
          <w:szCs w:val="24"/>
        </w:rPr>
      </w:pPr>
      <w:r w:rsidRPr="00BC3ADC">
        <w:rPr>
          <w:rFonts w:cs="Arial"/>
          <w:szCs w:val="24"/>
        </w:rPr>
        <w:t>A:   Write the words “Annual Fee” and your AFH license number on your check to ensure proper posting to your account.</w:t>
      </w:r>
    </w:p>
    <w:p w14:paraId="7D943A7D" w14:textId="77777777" w:rsidR="003A6F39" w:rsidRPr="00BC3ADC" w:rsidRDefault="003A6F39" w:rsidP="003A6F39">
      <w:pPr>
        <w:rPr>
          <w:rFonts w:cs="Arial"/>
          <w:szCs w:val="24"/>
        </w:rPr>
      </w:pPr>
    </w:p>
    <w:p w14:paraId="028DF0BC" w14:textId="77777777" w:rsidR="00A35570" w:rsidRPr="00BC3ADC" w:rsidRDefault="00A35570" w:rsidP="003A6F39">
      <w:pPr>
        <w:rPr>
          <w:rFonts w:cs="Arial"/>
          <w:b/>
          <w:szCs w:val="24"/>
        </w:rPr>
      </w:pPr>
    </w:p>
    <w:p w14:paraId="6706A1DC" w14:textId="77777777" w:rsidR="00A35570" w:rsidRPr="00BC3ADC" w:rsidRDefault="00A35570" w:rsidP="003A6F39">
      <w:pPr>
        <w:rPr>
          <w:rFonts w:cs="Arial"/>
          <w:b/>
          <w:szCs w:val="24"/>
        </w:rPr>
      </w:pPr>
    </w:p>
    <w:p w14:paraId="31DD69E1" w14:textId="77777777" w:rsidR="00A35570" w:rsidRPr="00BC3ADC" w:rsidRDefault="00A35570" w:rsidP="003A6F39">
      <w:pPr>
        <w:rPr>
          <w:rFonts w:cs="Arial"/>
          <w:b/>
          <w:szCs w:val="24"/>
        </w:rPr>
      </w:pPr>
    </w:p>
    <w:p w14:paraId="3A94DB67" w14:textId="1633BDD9" w:rsidR="003A6F39" w:rsidRPr="00BC3ADC" w:rsidRDefault="003A6F39" w:rsidP="003A6F39">
      <w:pPr>
        <w:rPr>
          <w:rFonts w:cs="Arial"/>
          <w:b/>
          <w:szCs w:val="24"/>
        </w:rPr>
      </w:pPr>
      <w:r w:rsidRPr="00BC3ADC">
        <w:rPr>
          <w:rFonts w:cs="Arial"/>
          <w:b/>
          <w:szCs w:val="24"/>
        </w:rPr>
        <w:t>Q:  Can I pay the AFH annual fee over the telephone using my debit or credit card?</w:t>
      </w:r>
    </w:p>
    <w:p w14:paraId="7BB1C586" w14:textId="77777777" w:rsidR="003A6F39" w:rsidRPr="00BC3ADC" w:rsidRDefault="003A6F39" w:rsidP="003A6F39">
      <w:pPr>
        <w:spacing w:before="120"/>
        <w:rPr>
          <w:rFonts w:cs="Arial"/>
          <w:szCs w:val="24"/>
        </w:rPr>
      </w:pPr>
      <w:r w:rsidRPr="00BC3ADC">
        <w:rPr>
          <w:rFonts w:cs="Arial"/>
          <w:szCs w:val="24"/>
        </w:rPr>
        <w:t xml:space="preserve">A:   No. Currently payments must be in the form of a personal check, business check,                          </w:t>
      </w:r>
    </w:p>
    <w:p w14:paraId="6DF38DFA" w14:textId="77777777" w:rsidR="003A6F39" w:rsidRPr="00BC3ADC" w:rsidRDefault="003A6F39" w:rsidP="003A6F39">
      <w:pPr>
        <w:rPr>
          <w:rFonts w:cs="Arial"/>
          <w:szCs w:val="24"/>
        </w:rPr>
      </w:pPr>
      <w:r w:rsidRPr="00BC3ADC">
        <w:rPr>
          <w:rFonts w:cs="Arial"/>
          <w:szCs w:val="24"/>
        </w:rPr>
        <w:t xml:space="preserve">       cashier’s check or money order.</w:t>
      </w:r>
    </w:p>
    <w:p w14:paraId="6AC142A4" w14:textId="77777777" w:rsidR="00BC3ADC" w:rsidRDefault="00BC3ADC" w:rsidP="003A6F39">
      <w:pPr>
        <w:spacing w:before="80"/>
        <w:rPr>
          <w:rFonts w:cs="Arial"/>
          <w:szCs w:val="24"/>
        </w:rPr>
      </w:pPr>
    </w:p>
    <w:p w14:paraId="4F79B246" w14:textId="5EFEA9B4" w:rsidR="003A6F39" w:rsidRPr="00BC3ADC" w:rsidRDefault="003A6F39" w:rsidP="003A6F39">
      <w:pPr>
        <w:spacing w:before="80"/>
        <w:rPr>
          <w:rFonts w:cs="Arial"/>
          <w:szCs w:val="24"/>
        </w:rPr>
      </w:pPr>
      <w:r w:rsidRPr="00BC3ADC">
        <w:rPr>
          <w:rFonts w:cs="Arial"/>
          <w:szCs w:val="24"/>
        </w:rPr>
        <w:t xml:space="preserve">For further information, see </w:t>
      </w:r>
      <w:hyperlink r:id="rId9" w:history="1">
        <w:r w:rsidR="00A35570" w:rsidRPr="00BC3ADC">
          <w:rPr>
            <w:rStyle w:val="Hyperlink"/>
            <w:rFonts w:cs="Arial"/>
            <w:szCs w:val="24"/>
          </w:rPr>
          <w:t>WAC 388-76-10025</w:t>
        </w:r>
      </w:hyperlink>
      <w:r w:rsidRPr="00BC3ADC">
        <w:rPr>
          <w:rFonts w:cs="Arial"/>
          <w:szCs w:val="24"/>
        </w:rPr>
        <w:t xml:space="preserve"> and </w:t>
      </w:r>
      <w:hyperlink r:id="rId10" w:history="1">
        <w:r w:rsidR="00A35570" w:rsidRPr="00BC3ADC">
          <w:rPr>
            <w:rStyle w:val="Hyperlink"/>
            <w:rFonts w:cs="Arial"/>
            <w:szCs w:val="24"/>
          </w:rPr>
          <w:t>RCW 70.128.060</w:t>
        </w:r>
      </w:hyperlink>
      <w:r w:rsidR="00A35570" w:rsidRPr="00BC3ADC">
        <w:rPr>
          <w:rFonts w:cs="Arial"/>
          <w:szCs w:val="24"/>
        </w:rPr>
        <w:t>.</w:t>
      </w:r>
    </w:p>
    <w:p w14:paraId="459E3DEB" w14:textId="48B5BA15" w:rsidR="00387621" w:rsidRPr="00BC3ADC" w:rsidRDefault="00387621" w:rsidP="00387621">
      <w:pPr>
        <w:spacing w:before="120" w:after="0" w:line="240" w:lineRule="auto"/>
        <w:rPr>
          <w:rFonts w:cs="Arial"/>
          <w:szCs w:val="24"/>
        </w:rPr>
      </w:pPr>
      <w:r w:rsidRPr="00BC3ADC">
        <w:rPr>
          <w:rFonts w:cs="Arial"/>
          <w:i/>
          <w:iCs/>
          <w:szCs w:val="24"/>
        </w:rPr>
        <w:t xml:space="preserve">(Updated </w:t>
      </w:r>
      <w:proofErr w:type="gramStart"/>
      <w:r w:rsidR="00AC6896" w:rsidRPr="00BC3ADC">
        <w:rPr>
          <w:rFonts w:cs="Arial"/>
          <w:i/>
          <w:iCs/>
          <w:szCs w:val="24"/>
        </w:rPr>
        <w:t>October</w:t>
      </w:r>
      <w:r w:rsidRPr="00BC3ADC">
        <w:rPr>
          <w:rFonts w:cs="Arial"/>
          <w:i/>
          <w:iCs/>
          <w:szCs w:val="24"/>
        </w:rPr>
        <w:t>,</w:t>
      </w:r>
      <w:proofErr w:type="gramEnd"/>
      <w:r w:rsidRPr="00BC3ADC">
        <w:rPr>
          <w:rFonts w:cs="Arial"/>
          <w:i/>
          <w:iCs/>
          <w:szCs w:val="24"/>
        </w:rPr>
        <w:t xml:space="preserve"> 2021)</w:t>
      </w:r>
      <w:r w:rsidRPr="00BC3ADC">
        <w:rPr>
          <w:rFonts w:cs="Arial"/>
          <w:szCs w:val="24"/>
        </w:rPr>
        <w:t xml:space="preserve"> </w:t>
      </w:r>
    </w:p>
    <w:p w14:paraId="61C36D3B" w14:textId="77777777" w:rsidR="007617BF" w:rsidRPr="007617BF" w:rsidRDefault="007617BF" w:rsidP="007617BF">
      <w:pPr>
        <w:spacing w:after="0" w:line="240" w:lineRule="auto"/>
        <w:rPr>
          <w:rFonts w:asciiTheme="minorHAnsi" w:hAnsiTheme="minorHAnsi" w:cstheme="minorHAnsi"/>
          <w:b/>
          <w:smallCaps/>
          <w:color w:val="0070C0"/>
          <w:sz w:val="32"/>
          <w:szCs w:val="32"/>
        </w:rPr>
      </w:pPr>
    </w:p>
    <w:p w14:paraId="76EF8B14" w14:textId="77777777" w:rsidR="007617BF" w:rsidRPr="006A1598" w:rsidRDefault="007617BF" w:rsidP="003C1AB1"/>
    <w:sectPr w:rsidR="007617BF" w:rsidRPr="006A1598" w:rsidSect="006A1598">
      <w:headerReference w:type="default" r:id="rId11"/>
      <w:footerReference w:type="default" r:id="rId12"/>
      <w:pgSz w:w="12240" w:h="15840"/>
      <w:pgMar w:top="720" w:right="720" w:bottom="720" w:left="720" w:header="2016" w:footer="18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9713" w14:textId="77777777" w:rsidR="00A93BF1" w:rsidRDefault="00A93BF1" w:rsidP="00921228">
      <w:pPr>
        <w:spacing w:after="0" w:line="240" w:lineRule="auto"/>
      </w:pPr>
      <w:r>
        <w:separator/>
      </w:r>
    </w:p>
  </w:endnote>
  <w:endnote w:type="continuationSeparator" w:id="0">
    <w:p w14:paraId="0C09FAD9" w14:textId="77777777" w:rsidR="00A93BF1" w:rsidRDefault="00A93BF1" w:rsidP="0092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8F6" w14:textId="6D9C55AA" w:rsidR="006A1598" w:rsidRDefault="006A1598">
    <w:pPr>
      <w:pStyle w:val="Footer"/>
    </w:pPr>
    <w:r w:rsidRPr="006A1598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556AF3AD" wp14:editId="0313078C">
          <wp:simplePos x="0" y="0"/>
          <wp:positionH relativeFrom="column">
            <wp:posOffset>-286512</wp:posOffset>
          </wp:positionH>
          <wp:positionV relativeFrom="paragraph">
            <wp:posOffset>140335</wp:posOffset>
          </wp:positionV>
          <wp:extent cx="1505585" cy="11093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7621">
      <w:tab/>
    </w:r>
    <w:r w:rsidR="00387621">
      <w:tab/>
    </w:r>
  </w:p>
  <w:p w14:paraId="218F4DED" w14:textId="1EEB4D1A" w:rsidR="00387621" w:rsidRDefault="00387621">
    <w:pPr>
      <w:pStyle w:val="Footer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4453" w14:textId="77777777" w:rsidR="00A93BF1" w:rsidRDefault="00A93BF1" w:rsidP="00921228">
      <w:pPr>
        <w:spacing w:after="0" w:line="240" w:lineRule="auto"/>
      </w:pPr>
      <w:r>
        <w:separator/>
      </w:r>
    </w:p>
  </w:footnote>
  <w:footnote w:type="continuationSeparator" w:id="0">
    <w:p w14:paraId="37429305" w14:textId="77777777" w:rsidR="00A93BF1" w:rsidRDefault="00A93BF1" w:rsidP="0092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E4AF" w14:textId="77777777" w:rsidR="00921228" w:rsidRDefault="006A15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0E99C" wp14:editId="64DEE102">
          <wp:simplePos x="0" y="0"/>
          <wp:positionH relativeFrom="column">
            <wp:posOffset>-506095</wp:posOffset>
          </wp:positionH>
          <wp:positionV relativeFrom="paragraph">
            <wp:posOffset>-1294765</wp:posOffset>
          </wp:positionV>
          <wp:extent cx="7864475" cy="39325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475" cy="393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BD41605" w14:textId="77777777" w:rsidR="00921228" w:rsidRDefault="00921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BB"/>
    <w:multiLevelType w:val="hybridMultilevel"/>
    <w:tmpl w:val="04BC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03DB"/>
    <w:multiLevelType w:val="hybridMultilevel"/>
    <w:tmpl w:val="3386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143B"/>
    <w:multiLevelType w:val="hybridMultilevel"/>
    <w:tmpl w:val="5AC484F4"/>
    <w:lvl w:ilvl="0" w:tplc="F5E4C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1619B"/>
    <w:multiLevelType w:val="hybridMultilevel"/>
    <w:tmpl w:val="8134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7397C"/>
    <w:multiLevelType w:val="hybridMultilevel"/>
    <w:tmpl w:val="1988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73F58"/>
    <w:multiLevelType w:val="hybridMultilevel"/>
    <w:tmpl w:val="9EB032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BF6C53"/>
    <w:multiLevelType w:val="hybridMultilevel"/>
    <w:tmpl w:val="05AE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A4746"/>
    <w:multiLevelType w:val="hybridMultilevel"/>
    <w:tmpl w:val="2FBCAC6C"/>
    <w:lvl w:ilvl="0" w:tplc="342022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969D4"/>
    <w:multiLevelType w:val="hybridMultilevel"/>
    <w:tmpl w:val="F25A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343735">
    <w:abstractNumId w:val="5"/>
  </w:num>
  <w:num w:numId="2" w16cid:durableId="1478455879">
    <w:abstractNumId w:val="7"/>
  </w:num>
  <w:num w:numId="3" w16cid:durableId="1487671402">
    <w:abstractNumId w:val="8"/>
  </w:num>
  <w:num w:numId="4" w16cid:durableId="188302976">
    <w:abstractNumId w:val="2"/>
  </w:num>
  <w:num w:numId="5" w16cid:durableId="1616599923">
    <w:abstractNumId w:val="3"/>
  </w:num>
  <w:num w:numId="6" w16cid:durableId="1205218252">
    <w:abstractNumId w:val="4"/>
  </w:num>
  <w:num w:numId="7" w16cid:durableId="488327499">
    <w:abstractNumId w:val="6"/>
  </w:num>
  <w:num w:numId="8" w16cid:durableId="1341853575">
    <w:abstractNumId w:val="0"/>
  </w:num>
  <w:num w:numId="9" w16cid:durableId="901910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AD"/>
    <w:rsid w:val="002A1AE9"/>
    <w:rsid w:val="002E41A9"/>
    <w:rsid w:val="00387621"/>
    <w:rsid w:val="003A6F39"/>
    <w:rsid w:val="003C1AB1"/>
    <w:rsid w:val="003D263E"/>
    <w:rsid w:val="00493043"/>
    <w:rsid w:val="00524A12"/>
    <w:rsid w:val="0056716A"/>
    <w:rsid w:val="005C03A7"/>
    <w:rsid w:val="005E48F1"/>
    <w:rsid w:val="005F11AA"/>
    <w:rsid w:val="00640533"/>
    <w:rsid w:val="006A1598"/>
    <w:rsid w:val="006C3AB1"/>
    <w:rsid w:val="007402FB"/>
    <w:rsid w:val="007617BF"/>
    <w:rsid w:val="00822301"/>
    <w:rsid w:val="0084400E"/>
    <w:rsid w:val="008B7B00"/>
    <w:rsid w:val="00921228"/>
    <w:rsid w:val="00934236"/>
    <w:rsid w:val="009A29B8"/>
    <w:rsid w:val="00A04A8C"/>
    <w:rsid w:val="00A35570"/>
    <w:rsid w:val="00A93BF1"/>
    <w:rsid w:val="00AB43AD"/>
    <w:rsid w:val="00AC6896"/>
    <w:rsid w:val="00BC3ADC"/>
    <w:rsid w:val="00C161F9"/>
    <w:rsid w:val="00C46609"/>
    <w:rsid w:val="00CB6E15"/>
    <w:rsid w:val="00CD4413"/>
    <w:rsid w:val="00E223D0"/>
    <w:rsid w:val="00E6044E"/>
    <w:rsid w:val="00F8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75108"/>
  <w15:chartTrackingRefBased/>
  <w15:docId w15:val="{A1B70B63-82F0-4D52-82A6-16F5028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BF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3AD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4472C4" w:themeColor="accen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28"/>
  </w:style>
  <w:style w:type="paragraph" w:styleId="Footer">
    <w:name w:val="footer"/>
    <w:basedOn w:val="Normal"/>
    <w:link w:val="Foot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28"/>
  </w:style>
  <w:style w:type="character" w:customStyle="1" w:styleId="Heading1Char">
    <w:name w:val="Heading 1 Char"/>
    <w:basedOn w:val="DefaultParagraphFont"/>
    <w:link w:val="Heading1"/>
    <w:uiPriority w:val="9"/>
    <w:rsid w:val="00AB43AD"/>
    <w:rPr>
      <w:rFonts w:eastAsiaTheme="majorEastAsia" w:cstheme="majorBidi"/>
      <w:b/>
      <w:color w:val="4472C4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B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3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C1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AB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1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B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76&amp;full=tru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pps.leg.wa.gov/RCW/default.aspx?cite=70.128.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s.leg.wa.gov/wac/default.aspx?cite=388-76-1002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CS%20Policy%20Unit\Administrative%20Items\DSHS%20-%20ALTSA%20Transforming%20Liv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8F39-48DA-4D47-A56D-56FE908E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DSHS - ALTSA Transforming Lives Template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Amber  (DSHS/ALTSA/RCS)</dc:creator>
  <cp:keywords/>
  <dc:description/>
  <cp:lastModifiedBy>Brenna Botsford</cp:lastModifiedBy>
  <cp:revision>2</cp:revision>
  <dcterms:created xsi:type="dcterms:W3CDTF">2022-06-17T17:30:00Z</dcterms:created>
  <dcterms:modified xsi:type="dcterms:W3CDTF">2022-06-17T17:30:00Z</dcterms:modified>
</cp:coreProperties>
</file>